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8732B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DSP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  <w:r w:rsidR="00D9589B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732B1">
        <w:rPr>
          <w:rFonts w:ascii="Arial" w:hAnsi="Arial" w:cs="Arial"/>
          <w:sz w:val="20"/>
          <w:szCs w:val="20"/>
        </w:rPr>
        <w:t>01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732B1" w:rsidRPr="008732B1">
        <w:rPr>
          <w:rFonts w:ascii="Arial" w:hAnsi="Arial" w:cs="Arial"/>
          <w:sz w:val="20"/>
          <w:szCs w:val="20"/>
        </w:rPr>
        <w:t>Phu</w:t>
      </w:r>
      <w:proofErr w:type="spellEnd"/>
      <w:r w:rsidR="008732B1" w:rsidRPr="0087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32B1" w:rsidRPr="008732B1">
        <w:rPr>
          <w:rFonts w:ascii="Arial" w:hAnsi="Arial" w:cs="Arial"/>
          <w:sz w:val="20"/>
          <w:szCs w:val="20"/>
        </w:rPr>
        <w:t>Tho</w:t>
      </w:r>
      <w:proofErr w:type="spellEnd"/>
      <w:r w:rsidR="008732B1" w:rsidRPr="008732B1">
        <w:rPr>
          <w:rFonts w:ascii="Arial" w:hAnsi="Arial" w:cs="Arial"/>
          <w:sz w:val="20"/>
          <w:szCs w:val="20"/>
        </w:rPr>
        <w:t xml:space="preserve"> Tourist Service JSC</w:t>
      </w:r>
      <w:r w:rsidR="008732B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732B1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732B1" w:rsidRDefault="008732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2B1">
        <w:rPr>
          <w:rFonts w:ascii="Arial" w:hAnsi="Arial" w:cs="Arial"/>
          <w:sz w:val="20"/>
          <w:szCs w:val="20"/>
        </w:rPr>
        <w:t>Article 1: Agree to select</w:t>
      </w:r>
      <w:r>
        <w:rPr>
          <w:rFonts w:ascii="Arial" w:hAnsi="Arial" w:cs="Arial"/>
          <w:sz w:val="20"/>
          <w:szCs w:val="20"/>
        </w:rPr>
        <w:t>ing PWC (Vietnam) Co., Ltd as an</w:t>
      </w:r>
      <w:r w:rsidRPr="008732B1">
        <w:rPr>
          <w:rFonts w:ascii="Arial" w:hAnsi="Arial" w:cs="Arial"/>
          <w:sz w:val="20"/>
          <w:szCs w:val="20"/>
        </w:rPr>
        <w:t xml:space="preserve"> auditor to</w:t>
      </w:r>
      <w:r>
        <w:rPr>
          <w:rFonts w:ascii="Arial" w:hAnsi="Arial" w:cs="Arial"/>
          <w:sz w:val="20"/>
          <w:szCs w:val="20"/>
        </w:rPr>
        <w:t xml:space="preserve"> review the financial statement of</w:t>
      </w:r>
      <w:r w:rsidRPr="008732B1">
        <w:rPr>
          <w:rFonts w:ascii="Arial" w:hAnsi="Arial" w:cs="Arial"/>
          <w:sz w:val="20"/>
          <w:szCs w:val="20"/>
        </w:rPr>
        <w:t xml:space="preserve"> the first 6 months of 2020 </w:t>
      </w:r>
      <w:r>
        <w:rPr>
          <w:rFonts w:ascii="Arial" w:hAnsi="Arial" w:cs="Arial"/>
          <w:sz w:val="20"/>
          <w:szCs w:val="20"/>
        </w:rPr>
        <w:t>and the financial statement of</w:t>
      </w:r>
      <w:r w:rsidRPr="008732B1">
        <w:rPr>
          <w:rFonts w:ascii="Arial" w:hAnsi="Arial" w:cs="Arial"/>
          <w:sz w:val="20"/>
          <w:szCs w:val="20"/>
        </w:rPr>
        <w:t xml:space="preserve"> 2020 of </w:t>
      </w:r>
      <w:proofErr w:type="spellStart"/>
      <w:r w:rsidRPr="008732B1">
        <w:rPr>
          <w:rFonts w:ascii="Arial" w:hAnsi="Arial" w:cs="Arial"/>
          <w:sz w:val="20"/>
          <w:szCs w:val="20"/>
        </w:rPr>
        <w:t>Phu</w:t>
      </w:r>
      <w:proofErr w:type="spellEnd"/>
      <w:r w:rsidRPr="0087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2B1">
        <w:rPr>
          <w:rFonts w:ascii="Arial" w:hAnsi="Arial" w:cs="Arial"/>
          <w:sz w:val="20"/>
          <w:szCs w:val="20"/>
        </w:rPr>
        <w:t>Tho</w:t>
      </w:r>
      <w:proofErr w:type="spellEnd"/>
      <w:r w:rsidRPr="008732B1">
        <w:rPr>
          <w:rFonts w:ascii="Arial" w:hAnsi="Arial" w:cs="Arial"/>
          <w:sz w:val="20"/>
          <w:szCs w:val="20"/>
        </w:rPr>
        <w:t xml:space="preserve"> Tourist Service </w:t>
      </w:r>
      <w:r>
        <w:rPr>
          <w:rFonts w:ascii="Arial" w:hAnsi="Arial" w:cs="Arial"/>
          <w:sz w:val="20"/>
          <w:szCs w:val="20"/>
        </w:rPr>
        <w:t xml:space="preserve">JSC </w:t>
      </w:r>
    </w:p>
    <w:p w:rsidR="008732B1" w:rsidRDefault="008732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</w:t>
      </w:r>
      <w:r w:rsidRPr="008732B1">
        <w:rPr>
          <w:rFonts w:ascii="Arial" w:hAnsi="Arial" w:cs="Arial"/>
          <w:sz w:val="20"/>
          <w:szCs w:val="20"/>
        </w:rPr>
        <w:t xml:space="preserve"> the General Director to sign</w:t>
      </w:r>
      <w:r>
        <w:rPr>
          <w:rFonts w:ascii="Arial" w:hAnsi="Arial" w:cs="Arial"/>
          <w:sz w:val="20"/>
          <w:szCs w:val="20"/>
        </w:rPr>
        <w:t xml:space="preserve"> an</w:t>
      </w:r>
      <w:r w:rsidRPr="008732B1">
        <w:rPr>
          <w:rFonts w:ascii="Arial" w:hAnsi="Arial" w:cs="Arial"/>
          <w:sz w:val="20"/>
          <w:szCs w:val="20"/>
        </w:rPr>
        <w:t xml:space="preserve"> audit service contra</w:t>
      </w:r>
      <w:r>
        <w:rPr>
          <w:rFonts w:ascii="Arial" w:hAnsi="Arial" w:cs="Arial"/>
          <w:sz w:val="20"/>
          <w:szCs w:val="20"/>
        </w:rPr>
        <w:t>ct with PWC (Vietnam) Co., Ltd</w:t>
      </w:r>
    </w:p>
    <w:p w:rsidR="008732B1" w:rsidRDefault="008732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2B1">
        <w:rPr>
          <w:rFonts w:ascii="Arial" w:hAnsi="Arial" w:cs="Arial"/>
          <w:sz w:val="20"/>
          <w:szCs w:val="20"/>
        </w:rPr>
        <w:t xml:space="preserve">Article 2: This </w:t>
      </w:r>
      <w:r>
        <w:rPr>
          <w:rFonts w:ascii="Arial" w:hAnsi="Arial" w:cs="Arial"/>
          <w:sz w:val="20"/>
          <w:szCs w:val="20"/>
        </w:rPr>
        <w:t>annual General Mandate</w:t>
      </w:r>
      <w:r w:rsidRPr="008732B1">
        <w:rPr>
          <w:rFonts w:ascii="Arial" w:hAnsi="Arial" w:cs="Arial"/>
          <w:sz w:val="20"/>
          <w:szCs w:val="20"/>
        </w:rPr>
        <w:t xml:space="preserve"> takes effect from the signing date. The Chairman of the Board of Directors, Members of the Board of Directors, General Director, </w:t>
      </w:r>
      <w:r>
        <w:rPr>
          <w:rFonts w:ascii="Arial" w:hAnsi="Arial" w:cs="Arial"/>
          <w:sz w:val="20"/>
          <w:szCs w:val="20"/>
        </w:rPr>
        <w:t>Supervisor Board</w:t>
      </w:r>
      <w:r w:rsidRPr="008732B1">
        <w:rPr>
          <w:rFonts w:ascii="Arial" w:hAnsi="Arial" w:cs="Arial"/>
          <w:sz w:val="20"/>
          <w:szCs w:val="20"/>
        </w:rPr>
        <w:t>, Departments, Boards of the Company are responsible for implementing this Resolution</w:t>
      </w:r>
      <w:r w:rsidR="006F021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87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021C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96D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312</cp:revision>
  <dcterms:created xsi:type="dcterms:W3CDTF">2019-10-16T10:03:00Z</dcterms:created>
  <dcterms:modified xsi:type="dcterms:W3CDTF">2020-07-06T04:13:00Z</dcterms:modified>
</cp:coreProperties>
</file>